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800"/>
        <w:rPr>
          <w:rFonts w:hint="eastAsia"/>
          <w:sz w:val="28"/>
          <w:szCs w:val="28"/>
          <w:lang w:val="en-US" w:eastAsia="zh-CN"/>
        </w:rPr>
      </w:pPr>
      <w:r>
        <w:rPr>
          <w:rFonts w:hint="eastAsia"/>
          <w:sz w:val="28"/>
          <w:szCs w:val="28"/>
          <w:lang w:val="en-US" w:eastAsia="zh-CN"/>
        </w:rPr>
        <w:t xml:space="preserve">006332 </w:t>
      </w:r>
      <w:bookmarkStart w:id="0" w:name="_GoBack"/>
      <w:r>
        <w:rPr>
          <w:rFonts w:hint="eastAsia"/>
          <w:sz w:val="28"/>
          <w:szCs w:val="28"/>
          <w:lang w:val="en-US" w:eastAsia="zh-CN"/>
        </w:rPr>
        <w:t>SPE4040型丝印网框起落把手</w:t>
      </w:r>
      <w:bookmarkEnd w:id="0"/>
      <w:r>
        <w:rPr>
          <w:rFonts w:hint="eastAsia"/>
          <w:sz w:val="28"/>
          <w:szCs w:val="28"/>
          <w:lang w:val="en-US" w:eastAsia="zh-CN"/>
        </w:rPr>
        <w:t xml:space="preserve"> </w:t>
      </w:r>
    </w:p>
    <w:p>
      <w:pPr>
        <w:pStyle w:val="2"/>
        <w:keepNext w:val="0"/>
        <w:keepLines w:val="0"/>
        <w:widowControl/>
        <w:suppressLineNumbers w:val="0"/>
        <w:rPr>
          <w:sz w:val="28"/>
          <w:szCs w:val="28"/>
        </w:rPr>
      </w:pPr>
      <w:r>
        <w:rPr>
          <w:rFonts w:hint="eastAsia"/>
          <w:sz w:val="28"/>
          <w:szCs w:val="28"/>
          <w:lang w:val="en-US" w:eastAsia="zh-CN"/>
        </w:rPr>
        <w:t xml:space="preserve">     </w:t>
      </w:r>
      <w:r>
        <w:rPr>
          <w:rFonts w:ascii="宋体" w:hAnsi="宋体" w:eastAsia="宋体" w:cs="宋体"/>
          <w:kern w:val="0"/>
          <w:sz w:val="28"/>
          <w:szCs w:val="28"/>
          <w:lang w:val="en-US" w:eastAsia="zh-CN" w:bidi="ar"/>
        </w:rPr>
        <w:t>006332 </w:t>
      </w:r>
      <w:r>
        <w:rPr>
          <w:sz w:val="28"/>
          <w:szCs w:val="28"/>
        </w:rPr>
        <w:t>universal</w:t>
      </w:r>
      <w:r>
        <w:rPr>
          <w:rFonts w:ascii="宋体" w:hAnsi="宋体" w:eastAsia="宋体" w:cs="宋体"/>
          <w:kern w:val="0"/>
          <w:sz w:val="28"/>
          <w:szCs w:val="28"/>
          <w:lang w:val="en-US" w:eastAsia="zh-CN" w:bidi="ar"/>
        </w:rPr>
        <w:t> screen frame up and dowm handle </w:t>
      </w:r>
    </w:p>
    <w:p>
      <w:pPr>
        <w:ind w:firstLine="2240" w:firstLineChars="800"/>
        <w:rPr>
          <w:rFonts w:hint="eastAsia"/>
          <w:sz w:val="28"/>
          <w:szCs w:val="28"/>
          <w:lang w:val="en-US" w:eastAsia="zh-CN"/>
        </w:rPr>
      </w:pPr>
      <w:r>
        <w:rPr>
          <w:rFonts w:hint="eastAsia"/>
          <w:sz w:val="28"/>
          <w:szCs w:val="28"/>
          <w:lang w:val="en-US" w:eastAsia="zh-CN"/>
        </w:rPr>
        <w:t xml:space="preserve">                                    </w:t>
      </w:r>
    </w:p>
    <w:p>
      <w:pPr>
        <w:widowControl w:val="0"/>
        <w:numPr>
          <w:ilvl w:val="0"/>
          <w:numId w:val="0"/>
        </w:numPr>
        <w:ind w:left="420" w:leftChars="0"/>
        <w:jc w:val="both"/>
        <w:rPr>
          <w:rFonts w:hint="eastAsia"/>
          <w:color w:val="auto"/>
          <w:lang w:val="en-US" w:eastAsia="zh-CN"/>
        </w:rPr>
      </w:pPr>
      <w:r>
        <w:rPr>
          <w:rFonts w:hint="eastAsia"/>
          <w:color w:val="auto"/>
          <w:lang w:val="en-US" w:eastAsia="zh-CN"/>
        </w:rPr>
        <w:t>在丝网印刷过程中，提起网框与落下网框都是直接抓着网框边缘，有时会造成油墨沾手</w:t>
      </w:r>
    </w:p>
    <w:p>
      <w:pPr>
        <w:widowControl w:val="0"/>
        <w:numPr>
          <w:ilvl w:val="0"/>
          <w:numId w:val="0"/>
        </w:numPr>
        <w:jc w:val="both"/>
        <w:rPr>
          <w:rFonts w:hint="eastAsia"/>
          <w:color w:val="auto"/>
          <w:lang w:val="en-US" w:eastAsia="zh-CN"/>
        </w:rPr>
      </w:pPr>
      <w:r>
        <w:rPr>
          <w:rFonts w:hint="eastAsia"/>
          <w:color w:val="auto"/>
          <w:lang w:val="en-US" w:eastAsia="zh-CN"/>
        </w:rPr>
        <w:t>的问题，特别是对网框材料20毫米左右的网板，印刷台面过大，网版小于印刷台面，提起网板时，因网框材料太小不好抓起，使用这款丝印网框把手即可有效解决这些问题，安装这款把手可使提起网框与落下网框方便，快捷，轻松。</w:t>
      </w:r>
    </w:p>
    <w:p>
      <w:pPr>
        <w:widowControl w:val="0"/>
        <w:numPr>
          <w:ilvl w:val="0"/>
          <w:numId w:val="0"/>
        </w:numPr>
        <w:jc w:val="both"/>
        <w:rPr>
          <w:rFonts w:hint="eastAsia"/>
          <w:color w:val="auto"/>
          <w:lang w:val="en-US" w:eastAsia="zh-CN"/>
        </w:rPr>
      </w:pPr>
      <w:r>
        <w:rPr>
          <w:rFonts w:hint="eastAsia"/>
          <w:color w:val="auto"/>
          <w:lang w:val="en-US" w:eastAsia="zh-CN"/>
        </w:rPr>
        <w:t>In the process of screen printing, lifting and falling the frame are directly holding the edge of the frame, sometimes resulting in ink smacking problems, especially in screen frame material about 20 mm, print pallet is too big, screen plate smaller than printing pallet, when lifting the screen plate ,it is difficult to grab because of the small material. Using this kind handle can effectively solve these problems, installing the handle is convenient, quick and easy to lift and fall the frame.</w:t>
      </w:r>
    </w:p>
    <w:p>
      <w:pPr>
        <w:widowControl w:val="0"/>
        <w:numPr>
          <w:ilvl w:val="0"/>
          <w:numId w:val="0"/>
        </w:numPr>
        <w:ind w:left="420" w:leftChars="0"/>
        <w:jc w:val="both"/>
        <w:rPr>
          <w:rFonts w:hint="eastAsia"/>
          <w:color w:val="auto"/>
          <w:lang w:val="en-US" w:eastAsia="zh-CN"/>
        </w:rPr>
      </w:pPr>
      <w:r>
        <w:rPr>
          <w:rFonts w:hint="eastAsia"/>
          <w:color w:val="auto"/>
          <w:lang w:val="en-US" w:eastAsia="zh-CN"/>
        </w:rPr>
        <w:t>安装该把手不损伤丝网与网框，</w:t>
      </w:r>
    </w:p>
    <w:p>
      <w:pPr>
        <w:widowControl w:val="0"/>
        <w:numPr>
          <w:ilvl w:val="0"/>
          <w:numId w:val="0"/>
        </w:numPr>
        <w:jc w:val="both"/>
        <w:rPr>
          <w:rFonts w:hint="eastAsia"/>
          <w:color w:val="auto"/>
          <w:lang w:val="en-US" w:eastAsia="zh-CN"/>
        </w:rPr>
      </w:pPr>
      <w:r>
        <w:rPr>
          <w:rFonts w:hint="eastAsia"/>
          <w:color w:val="auto"/>
          <w:lang w:val="en-US" w:eastAsia="zh-CN"/>
        </w:rPr>
        <w:t>Installing the handle will not damage the mesh and frame.</w:t>
      </w:r>
    </w:p>
    <w:p>
      <w:pPr>
        <w:widowControl w:val="0"/>
        <w:numPr>
          <w:ilvl w:val="0"/>
          <w:numId w:val="0"/>
        </w:numPr>
        <w:ind w:left="420" w:leftChars="0"/>
        <w:jc w:val="both"/>
        <w:rPr>
          <w:rFonts w:hint="eastAsia"/>
          <w:color w:val="auto"/>
          <w:lang w:val="en-US" w:eastAsia="zh-CN"/>
        </w:rPr>
      </w:pPr>
      <w:r>
        <w:rPr>
          <w:rFonts w:hint="eastAsia"/>
          <w:color w:val="auto"/>
          <w:lang w:val="en-US" w:eastAsia="zh-CN"/>
        </w:rPr>
        <w:t>该网框把手可直接夹在网框的任何位置上，适合网框材料最大35*40毫米，最小20*20</w:t>
      </w:r>
    </w:p>
    <w:p>
      <w:pPr>
        <w:widowControl w:val="0"/>
        <w:numPr>
          <w:ilvl w:val="0"/>
          <w:numId w:val="0"/>
        </w:numPr>
        <w:jc w:val="both"/>
        <w:rPr>
          <w:rFonts w:hint="eastAsia"/>
          <w:color w:val="auto"/>
          <w:lang w:val="en-US" w:eastAsia="zh-CN"/>
        </w:rPr>
      </w:pPr>
      <w:r>
        <w:rPr>
          <w:rFonts w:hint="eastAsia"/>
          <w:color w:val="auto"/>
          <w:lang w:val="en-US" w:eastAsia="zh-CN"/>
        </w:rPr>
        <w:t>毫米内的各种铝合金，铁制，木质网框。</w:t>
      </w:r>
    </w:p>
    <w:p>
      <w:pPr>
        <w:widowControl w:val="0"/>
        <w:numPr>
          <w:ilvl w:val="0"/>
          <w:numId w:val="0"/>
        </w:numPr>
        <w:jc w:val="both"/>
        <w:rPr>
          <w:rFonts w:hint="default"/>
          <w:color w:val="auto"/>
          <w:lang w:val="en-US" w:eastAsia="zh-CN"/>
        </w:rPr>
      </w:pPr>
      <w:r>
        <w:rPr>
          <w:rFonts w:hint="eastAsia"/>
          <w:color w:val="auto"/>
          <w:lang w:val="en-US" w:eastAsia="zh-CN"/>
        </w:rPr>
        <w:t>The frame handle can be directly clamped in any position of the frame, and it is suitable for the frame material 35* 40mm maximum, 20* 20mm minimum in various aluminum alloy, iron, wood frame.</w:t>
      </w:r>
    </w:p>
    <w:p>
      <w:pPr>
        <w:widowControl w:val="0"/>
        <w:numPr>
          <w:ilvl w:val="0"/>
          <w:numId w:val="0"/>
        </w:numPr>
        <w:ind w:firstLine="420"/>
        <w:jc w:val="both"/>
        <w:rPr>
          <w:rFonts w:hint="eastAsia"/>
          <w:color w:val="auto"/>
          <w:lang w:val="en-US" w:eastAsia="zh-CN"/>
        </w:rPr>
      </w:pPr>
      <w:r>
        <w:rPr>
          <w:rFonts w:hint="eastAsia"/>
          <w:color w:val="auto"/>
          <w:lang w:val="en-US" w:eastAsia="zh-CN"/>
        </w:rPr>
        <w:t>两种安装方式，可安装在网框上部，也可安装网板侧面。</w:t>
      </w:r>
    </w:p>
    <w:p>
      <w:pPr>
        <w:widowControl w:val="0"/>
        <w:numPr>
          <w:ilvl w:val="0"/>
          <w:numId w:val="0"/>
        </w:numPr>
        <w:ind w:firstLine="420" w:firstLineChars="200"/>
        <w:jc w:val="both"/>
        <w:rPr>
          <w:rFonts w:hint="eastAsia"/>
          <w:color w:val="auto"/>
          <w:lang w:val="en-US" w:eastAsia="zh-CN"/>
        </w:rPr>
      </w:pPr>
      <w:r>
        <w:rPr>
          <w:rFonts w:hint="eastAsia"/>
          <w:color w:val="auto"/>
          <w:lang w:val="en-US" w:eastAsia="zh-CN"/>
        </w:rPr>
        <w:t>上部红色把手与前部挡板固定网板，保证网板牢牢固定在把手上。</w:t>
      </w:r>
    </w:p>
    <w:p>
      <w:pPr>
        <w:widowControl w:val="0"/>
        <w:numPr>
          <w:ilvl w:val="0"/>
          <w:numId w:val="0"/>
        </w:numPr>
        <w:jc w:val="both"/>
        <w:rPr>
          <w:rFonts w:hint="eastAsia"/>
          <w:color w:val="auto"/>
          <w:lang w:val="en-US" w:eastAsia="zh-CN"/>
        </w:rPr>
      </w:pPr>
      <w:r>
        <w:rPr>
          <w:rFonts w:hint="eastAsia"/>
          <w:color w:val="auto"/>
          <w:lang w:val="en-US" w:eastAsia="zh-CN"/>
        </w:rPr>
        <w:t>Two installation methods, it can be installed in the upper part of the screen frame, and it also can be installed on the side of the frame.</w:t>
      </w:r>
    </w:p>
    <w:p>
      <w:pPr>
        <w:widowControl w:val="0"/>
        <w:numPr>
          <w:ilvl w:val="0"/>
          <w:numId w:val="0"/>
        </w:numPr>
        <w:jc w:val="both"/>
        <w:rPr>
          <w:rFonts w:hint="eastAsia"/>
          <w:color w:val="auto"/>
          <w:lang w:val="en-US" w:eastAsia="zh-CN"/>
        </w:rPr>
      </w:pPr>
      <w:r>
        <w:rPr>
          <w:rFonts w:hint="eastAsia"/>
          <w:color w:val="auto"/>
          <w:lang w:val="en-US" w:eastAsia="zh-CN"/>
        </w:rPr>
        <w:t>Red handle on the upper side and front of the screen plate to fix the screen plate, ensure that the screen plate firmly fixed on the handle</w:t>
      </w:r>
    </w:p>
    <w:p>
      <w:pPr>
        <w:widowControl w:val="0"/>
        <w:numPr>
          <w:ilvl w:val="0"/>
          <w:numId w:val="0"/>
        </w:numPr>
        <w:jc w:val="both"/>
        <w:rPr>
          <w:rFonts w:hint="eastAsia"/>
          <w:color w:val="auto"/>
          <w:lang w:val="en-US" w:eastAsia="zh-CN"/>
        </w:rPr>
      </w:pPr>
      <w:r>
        <w:rPr>
          <w:rFonts w:hint="eastAsia"/>
          <w:color w:val="auto"/>
          <w:lang w:val="en-US" w:eastAsia="zh-CN"/>
        </w:rPr>
        <w:drawing>
          <wp:inline distT="0" distB="0" distL="114300" distR="114300">
            <wp:extent cx="2461895" cy="1881505"/>
            <wp:effectExtent l="0" t="0" r="14605" b="4445"/>
            <wp:docPr id="7" name="图片 7"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4"/>
                    <pic:cNvPicPr>
                      <a:picLocks noChangeAspect="1"/>
                    </pic:cNvPicPr>
                  </pic:nvPicPr>
                  <pic:blipFill>
                    <a:blip r:embed="rId4"/>
                    <a:stretch>
                      <a:fillRect/>
                    </a:stretch>
                  </pic:blipFill>
                  <pic:spPr>
                    <a:xfrm>
                      <a:off x="0" y="0"/>
                      <a:ext cx="2461895" cy="1881505"/>
                    </a:xfrm>
                    <a:prstGeom prst="rect">
                      <a:avLst/>
                    </a:prstGeom>
                  </pic:spPr>
                </pic:pic>
              </a:graphicData>
            </a:graphic>
          </wp:inline>
        </w:drawing>
      </w:r>
      <w:r>
        <w:rPr>
          <w:rFonts w:hint="eastAsia"/>
          <w:color w:val="auto"/>
          <w:lang w:val="en-US" w:eastAsia="zh-CN"/>
        </w:rPr>
        <w:drawing>
          <wp:inline distT="0" distB="0" distL="114300" distR="114300">
            <wp:extent cx="2433955" cy="1874520"/>
            <wp:effectExtent l="0" t="0" r="4445" b="11430"/>
            <wp:docPr id="6" name="图片 6"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
                    <pic:cNvPicPr>
                      <a:picLocks noChangeAspect="1"/>
                    </pic:cNvPicPr>
                  </pic:nvPicPr>
                  <pic:blipFill>
                    <a:blip r:embed="rId5"/>
                    <a:stretch>
                      <a:fillRect/>
                    </a:stretch>
                  </pic:blipFill>
                  <pic:spPr>
                    <a:xfrm>
                      <a:off x="0" y="0"/>
                      <a:ext cx="2433955" cy="1874520"/>
                    </a:xfrm>
                    <a:prstGeom prst="rect">
                      <a:avLst/>
                    </a:prstGeom>
                  </pic:spPr>
                </pic:pic>
              </a:graphicData>
            </a:graphic>
          </wp:inline>
        </w:drawing>
      </w:r>
    </w:p>
    <w:p>
      <w:pPr>
        <w:rPr>
          <w:rFonts w:hint="eastAsia" w:ascii="微软雅黑" w:hAnsi="微软雅黑" w:eastAsia="微软雅黑" w:cs="微软雅黑"/>
          <w:color w:val="000000"/>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117BE"/>
    <w:rsid w:val="0002686F"/>
    <w:rsid w:val="000420D0"/>
    <w:rsid w:val="00241859"/>
    <w:rsid w:val="007F3603"/>
    <w:rsid w:val="0380546D"/>
    <w:rsid w:val="05C43DD4"/>
    <w:rsid w:val="064367E1"/>
    <w:rsid w:val="08A3738E"/>
    <w:rsid w:val="0C4071A6"/>
    <w:rsid w:val="0E1C7FA0"/>
    <w:rsid w:val="1032167D"/>
    <w:rsid w:val="17EC2C3F"/>
    <w:rsid w:val="18A72E4C"/>
    <w:rsid w:val="1EA75CAE"/>
    <w:rsid w:val="21DC477D"/>
    <w:rsid w:val="235C0BAA"/>
    <w:rsid w:val="2E4A3860"/>
    <w:rsid w:val="306B0BC3"/>
    <w:rsid w:val="322C49E6"/>
    <w:rsid w:val="323F5180"/>
    <w:rsid w:val="388143A2"/>
    <w:rsid w:val="3E1B0FA3"/>
    <w:rsid w:val="3FDE3305"/>
    <w:rsid w:val="401A14C7"/>
    <w:rsid w:val="4D686576"/>
    <w:rsid w:val="52EB1653"/>
    <w:rsid w:val="56880373"/>
    <w:rsid w:val="68572510"/>
    <w:rsid w:val="69B117BE"/>
    <w:rsid w:val="6CF26B3E"/>
    <w:rsid w:val="6E320353"/>
    <w:rsid w:val="70C05F0D"/>
    <w:rsid w:val="722A5EE4"/>
    <w:rsid w:val="733C36C6"/>
    <w:rsid w:val="744111E7"/>
    <w:rsid w:val="791C40A5"/>
    <w:rsid w:val="7BA87C26"/>
    <w:rsid w:val="7D6F7B14"/>
    <w:rsid w:val="7E4F0F24"/>
    <w:rsid w:val="7FC8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615</Words>
  <Characters>3507</Characters>
  <Lines>29</Lines>
  <Paragraphs>8</Paragraphs>
  <TotalTime>122</TotalTime>
  <ScaleCrop>false</ScaleCrop>
  <LinksUpToDate>false</LinksUpToDate>
  <CharactersWithSpaces>4114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天久丝印设备赵峰</cp:lastModifiedBy>
  <cp:lastPrinted>2017-04-03T01:49:00Z</cp:lastPrinted>
  <dcterms:modified xsi:type="dcterms:W3CDTF">2019-12-02T00:57:34Z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