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hint="eastAsia"/>
          <w:sz w:val="32"/>
          <w:szCs w:val="32"/>
          <w:lang w:val="en-US" w:eastAsia="zh-CN"/>
        </w:rPr>
      </w:pPr>
      <w:r>
        <w:rPr>
          <w:rFonts w:hint="eastAsia"/>
          <w:sz w:val="32"/>
          <w:szCs w:val="32"/>
          <w:lang w:val="en-US" w:eastAsia="zh-CN"/>
        </w:rPr>
        <w:t>006210 A级DQS单色气球丝印全套设备</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A Type DQS One Color balloon Complete set of screen printing equipment</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对婚礼，生日，开业等个人或单位的活动，将主题或祝福语，图案印在装饰气球上，更能尽显活动的档次和品味，很多人还将这样的装饰气球作为纪念品收藏，对小批量气球的个性化印刷需求市场非常广大。</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对欧美等非常注重各种大小型节日活动，家庭生日庆祝，成人礼，毕业礼等等活动，气球成为最重要的装饰品，可以按自己的喜欢，贴合主体，将装饰气球印刷成纪念品，会将活动提高到一个新的档次。</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For the activity of the individual or unit such as wedding, birthday, </w:t>
      </w:r>
      <w:bookmarkStart w:id="0" w:name="_GoBack"/>
      <w:bookmarkEnd w:id="0"/>
      <w:r>
        <w:rPr>
          <w:rFonts w:hint="eastAsia" w:ascii="新宋体" w:hAnsi="新宋体" w:eastAsia="新宋体" w:cs="新宋体"/>
          <w:b w:val="0"/>
          <w:bCs w:val="0"/>
          <w:color w:val="auto"/>
          <w:sz w:val="24"/>
          <w:szCs w:val="24"/>
          <w:lang w:val="en-US" w:eastAsia="zh-CN"/>
        </w:rPr>
        <w:t>opening,theme or blessing language, design is printed on adornment balloon, this can show the class of the activity to the utmost and savour, a lot of people still regard such adornment balloon as souvenir to collect, small batch of the personalized printing demand is very broad.</w:t>
      </w:r>
    </w:p>
    <w:p>
      <w:pPr>
        <w:numPr>
          <w:ilvl w:val="0"/>
          <w:numId w:val="0"/>
        </w:numPr>
        <w:rPr>
          <w:rFonts w:hint="eastAsia" w:ascii="新宋体" w:hAnsi="新宋体" w:eastAsia="新宋体" w:cs="新宋体"/>
          <w:b w:val="0"/>
          <w:bCs w:val="0"/>
          <w:color w:val="auto"/>
          <w:sz w:val="24"/>
          <w:szCs w:val="24"/>
          <w:lang w:val="en-US" w:eastAsia="zh-CN"/>
        </w:rPr>
      </w:pP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In the European and American countries ,people very like all sorts of big and small festival activity , family birthday party, adult ceremony, graduation ceremony , balloon becomes the most important adornment,people can press oneself like, stick main body, decorate balloon printing to become souvenir, and this can raise activity to a new class.</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套设备配置丝印单色气球所需全部机器，包括丝印机，气球限位台，吹气泵和六层气球晾干架，赠送免胶自绷网框，气球，气球封口夹，刮板，丝网等材料和工具。只需购买气球油墨（或橡胶油墨）即可进行小批量个性定制气球印刷</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This set of equipment is equipped with all the machines required for silk screen printing monochrome balloon, including silk screen printing machine, balloon limit table, air pump and six-layer balloon drying rack, free of no glue self-stretching frame, balloon, balloon sealing clamp, scraper, mesh and other materials and tools. Only need to buy balloon ink (or rubber ink) user can print small batch customized balloon.</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本套设备非常适合于婚庆公司，婚庆礼品店，广告制作店，鲜花礼品店，商务礼仪公司，酒店等专门从事个性定制商家使用。</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This set equipment is very suitable for wedding companies, wedding gift shop, advertising production shop, flower gift shop, business etiquette companies, hotels and other businesses specializing in personalized custom use.</w:t>
      </w:r>
    </w:p>
    <w:p>
      <w:pPr>
        <w:numPr>
          <w:ilvl w:val="0"/>
          <w:numId w:val="0"/>
        </w:numPr>
        <w:rPr>
          <w:rFonts w:hint="eastAsia" w:ascii="新宋体" w:hAnsi="新宋体" w:eastAsia="新宋体" w:cs="新宋体"/>
          <w:b w:val="0"/>
          <w:bCs w:val="0"/>
          <w:color w:val="auto"/>
          <w:sz w:val="24"/>
          <w:szCs w:val="24"/>
          <w:lang w:val="en-US" w:eastAsia="zh-CN"/>
        </w:rPr>
      </w:pPr>
    </w:p>
    <w:p>
      <w:pPr>
        <w:numPr>
          <w:ilvl w:val="0"/>
          <w:numId w:val="1"/>
        </w:numPr>
        <w:ind w:left="60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本套设备包括：</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气球丝印机一台</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气球充气泵一台（110V或220V电压可选)</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气球限位台一个</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高度可伸缩折叠式气球晾干架一台（可挂放标准气球约30个，及悬挂气球干燥所需要的全部部件）</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赠送材料与工具：免胶自绷网框（可重复使用）1个；宽度14厘米刮板1个；混色气球100只；气球封口夹100个</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I. this set equipment includes:</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One balloon screen printing machine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One balloon  air pump (110V or 220V voltage optional)</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One balloon limit table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One height retractable balloon drying rack (about 30 standard balloons can be hung, and all the necessary parts for hanging balloons to dry)</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Free materials and tools: one no glue self-tensioning frame (reusable); A scraper with a width of 14cm; 100 pieces mixed-color balloons;100 pieces Balloon seal clip .</w:t>
      </w:r>
    </w:p>
    <w:p>
      <w:pPr>
        <w:numPr>
          <w:ilvl w:val="0"/>
          <w:numId w:val="1"/>
        </w:numPr>
        <w:ind w:left="60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操作流程：</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1.将网板安装在机器上：</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使用气球充气泵将气球吹气到一定程度，然后放置到丝印机气球放置台上，将机器两边压板扣在气球两边，放下网板，看一下所印刷图案是否完全贴紧气球；气球膨胀过大或过小，可适当放气或充气，或调整夹头高度以达到最合适印刷为标准。</w:t>
      </w:r>
    </w:p>
    <w:p>
      <w:pPr>
        <w:numPr>
          <w:ilvl w:val="0"/>
          <w:numId w:val="2"/>
        </w:numPr>
        <w:ind w:left="48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调整合适气压的气球拿出放置到气球限位台上，调整限位台两边挡板，</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使两边限位板正好贴上气球边缘，固定限位板，后面印刷的气球充气时就以限位板为标准。</w:t>
      </w:r>
    </w:p>
    <w:p>
      <w:pPr>
        <w:numPr>
          <w:ilvl w:val="0"/>
          <w:numId w:val="2"/>
        </w:numPr>
        <w:ind w:left="48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开始印刷，将气球充气，使用气球夹子封住出气口；</w:t>
      </w:r>
    </w:p>
    <w:p>
      <w:pPr>
        <w:numPr>
          <w:ilvl w:val="0"/>
          <w:numId w:val="2"/>
        </w:numPr>
        <w:ind w:left="48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上丝印台，将两边压板压住气球；</w:t>
      </w:r>
    </w:p>
    <w:p>
      <w:pPr>
        <w:numPr>
          <w:ilvl w:val="0"/>
          <w:numId w:val="2"/>
        </w:numPr>
        <w:ind w:left="480" w:leftChars="0" w:firstLine="0" w:firstLine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印刷，抬起网板，打开压板，取出气球，放置在气球晾干架上。</w:t>
      </w:r>
    </w:p>
    <w:p>
      <w:pPr>
        <w:numPr>
          <w:ilvl w:val="0"/>
          <w:numId w:val="0"/>
        </w:numPr>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Operation process:</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 Install the screen plate on the machine:</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 Use air pump to blow the balloon to a certain degree, and then place it on the balloon platform of the screen printing machine.Place the balloon in the middle of press plate, put down the screen plate, and check whether the printed pattern is fully attached to the balloon; Balloon expansion is too large or too small,the balloon can be properly deflated or inflated, or adjust the height of the chuck to achieve the most appropriate printing standards.</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3. Take out the balloon with appropriate air pressure and place it on the limit platform. Adjust the baffles on both sides of the limit platform.</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Make both sides of the limit board stick on the balloon edge, fixed limit board, print after the balloon inflation with limit board as the standard.</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4. Start printing, inflate the balloon and seal the air outlet with balloon clip;</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5.Place on the screen printing table, press the pressure plates on both sides of the balloon;</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6. Print, lift the screen plate, open the pressure plate, take out the balloon, and place it on the balloon drying rack.</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w:t>
      </w: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本机基本功能：</w:t>
      </w:r>
    </w:p>
    <w:p>
      <w:pPr>
        <w:numPr>
          <w:ilvl w:val="0"/>
          <w:numId w:val="0"/>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Basic functions of this machine:</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丝印机网框夹头可上下调整176毫米；只需松动背面4个把手，移动至长条孔上下移动，移动至合适位置后拧紧把手即可。</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Screen frame chuck can be adjusted up and down 176 mm; Just loosen 4 handles on the back, move up and down the strip hole, and tighten the handle after moving to the appropriate position.</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夹头平衡支撑把手位于后面中部，可调整夹头与网框平行，下倾或上扬。</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Chuck balance support handle is located at the back of the middle,it can adjust the chuck and frame parallel, down or up.</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气球放置台可根据需要前后移动。</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The balloon placement platform can move forward and backward as required.</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两边防爆安全挡板可上下，前后移动。保护在气球可能爆裂时的人身安全。</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Both sides of explosion-proof safety baffles can move up and down, forward and backward. Protect your safety when the balloon may burst.</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防爆板上部的压球板可翻转，可左右移动。</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The pressure ball board on the upper part of the explosion-proof board can be flipped and moved around.</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网框把手可侧面和上部安装。</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screen frame handle can be installed on the side and upper part.</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气球限位台两边挡板与充气孔立板可根据气球大小前后左右移动。</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The baffles on both sides of the balloon limit table and the blowhole upright plate can move around according to the size of the balloon.</w:t>
      </w: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所有可能与气球接触的部件全部安装防护橡胶条，保证气球在印刷整个过程中没有尖锐物接触</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All parts that may come into contact with the balloon shall be installed with protective rubber strips to ensure that there is no sharp object in contact with the balloon during the whole printing process..</w:t>
      </w:r>
    </w:p>
    <w:p>
      <w:pPr>
        <w:numPr>
          <w:ilvl w:val="0"/>
          <w:numId w:val="0"/>
        </w:numPr>
        <w:rPr>
          <w:rFonts w:hint="eastAsia" w:ascii="新宋体" w:hAnsi="新宋体" w:eastAsia="新宋体" w:cs="新宋体"/>
          <w:b w:val="0"/>
          <w:bCs w:val="0"/>
          <w:color w:val="auto"/>
          <w:sz w:val="24"/>
          <w:szCs w:val="24"/>
          <w:lang w:val="en-US" w:eastAsia="zh-CN"/>
        </w:rPr>
      </w:pPr>
    </w:p>
    <w:p>
      <w:pPr>
        <w:numPr>
          <w:ilvl w:val="0"/>
          <w:numId w:val="3"/>
        </w:numPr>
        <w:ind w:firstLine="48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专用气球晾干架可上下伸缩440毫米。不使用时可直接折叠放置，不占用空间。</w:t>
      </w:r>
    </w:p>
    <w:p>
      <w:pPr>
        <w:widowControl w:val="0"/>
        <w:numPr>
          <w:ilvl w:val="0"/>
          <w:numId w:val="0"/>
        </w:numPr>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Special balloon air drying rack can expand 440 mm up and down. When not in use, it can be folded and placed directly without taking up space.</w:t>
      </w: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    特别提示：印刷气球必须使用专用气球油墨或橡胶油墨，该油墨有良好的延展性，充气时印刷的图案在放气后不会裂纹，掉墨，再次充气时，仍能恢复原有完整图案，具体使用方法请和油墨经销商咨询。</w:t>
      </w: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Special tips: printing balloons must use special balloon ink or rubber ink, the ink has good ductility, the printed design when inflating will not crack after deflating ink, ink, when re-inflating, still can restore the original complete pattern, specific use method please consult the ink dealer.</w:t>
      </w: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widowControl w:val="0"/>
        <w:numPr>
          <w:ilvl w:val="0"/>
          <w:numId w:val="0"/>
        </w:numPr>
        <w:jc w:val="both"/>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006210 A级DQS单色气球丝印机配置清单</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气球机1台</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气球限位台1个</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气球吹气泵1台（分220和110V）</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气球晾干架1台</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混色气球100个</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rPr>
        <w:t>气球夹子封口夹</w:t>
      </w:r>
      <w:r>
        <w:rPr>
          <w:rFonts w:hint="eastAsia" w:ascii="新宋体" w:hAnsi="新宋体" w:eastAsia="新宋体" w:cs="新宋体"/>
          <w:b w:val="0"/>
          <w:bCs w:val="0"/>
          <w:i w:val="0"/>
          <w:caps w:val="0"/>
          <w:color w:val="auto"/>
          <w:spacing w:val="0"/>
          <w:sz w:val="24"/>
          <w:szCs w:val="24"/>
          <w:shd w:val="clear" w:fill="FFFFFF"/>
          <w:lang w:val="en-US" w:eastAsia="zh-CN"/>
        </w:rPr>
        <w:t xml:space="preserve">  V型和H型各50个</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lang w:val="en-US" w:eastAsia="zh-CN"/>
        </w:rPr>
        <w:t>塑料挂链  6条</w:t>
      </w:r>
    </w:p>
    <w:p>
      <w:pPr>
        <w:numPr>
          <w:ilvl w:val="0"/>
          <w:numId w:val="4"/>
        </w:numPr>
        <w:rPr>
          <w:rFonts w:hint="eastAsia" w:ascii="新宋体" w:hAnsi="新宋体" w:eastAsia="新宋体" w:cs="新宋体"/>
          <w:color w:val="auto"/>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lang w:val="en-US" w:eastAsia="zh-CN"/>
        </w:rPr>
        <w:t>粘贴架子挂钩12只（2包）</w:t>
      </w:r>
    </w:p>
    <w:p>
      <w:pPr>
        <w:numPr>
          <w:ilvl w:val="0"/>
          <w:numId w:val="4"/>
        </w:num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气球夹50个</w:t>
      </w:r>
    </w:p>
    <w:p>
      <w:pPr>
        <w:numPr>
          <w:ilvl w:val="0"/>
          <w:numId w:val="4"/>
        </w:num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14厘米木柄刮板1个</w:t>
      </w:r>
    </w:p>
    <w:p>
      <w:pPr>
        <w:numPr>
          <w:ilvl w:val="0"/>
          <w:numId w:val="0"/>
        </w:num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11，006071 A级2330小型免胶自绷一体网框1个</w:t>
      </w:r>
    </w:p>
    <w:p>
      <w:pPr>
        <w:numPr>
          <w:ilvl w:val="0"/>
          <w:numId w:val="0"/>
        </w:numPr>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006210  A type DQS one color balloon screen printing machine configuration list</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 One balloon machine</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 One balloon limit station</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3. One balloon air pump ( 220 and 110V)</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4. One balloon drying rack</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5. 100 pcs mixed-color balloons</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6. Balloon clamps, sealing clamps, V type and H type 50 pieces each</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7. 6 pieces plastic chains</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8, paste shelf hooks 12 (2 bags)</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9.  50 pcs  balloons clips</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10,14 cm wooden handle squeegee</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11,One 006071 A type 2330  small no glue self-tensioning frame</w:t>
      </w: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p>
      <w:pPr>
        <w:numPr>
          <w:ilvl w:val="0"/>
          <w:numId w:val="0"/>
        </w:numPr>
        <w:ind w:left="3478" w:leftChars="285" w:hanging="2880" w:hangingChars="1200"/>
        <w:rPr>
          <w:rFonts w:hint="eastAsia" w:ascii="新宋体" w:hAnsi="新宋体" w:eastAsia="新宋体" w:cs="新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8E3E"/>
    <w:multiLevelType w:val="singleLevel"/>
    <w:tmpl w:val="BB3B8E3E"/>
    <w:lvl w:ilvl="0" w:tentative="0">
      <w:start w:val="1"/>
      <w:numFmt w:val="decimal"/>
      <w:suff w:val="nothing"/>
      <w:lvlText w:val="%1，"/>
      <w:lvlJc w:val="left"/>
    </w:lvl>
  </w:abstractNum>
  <w:abstractNum w:abstractNumId="1">
    <w:nsid w:val="E308A9F3"/>
    <w:multiLevelType w:val="singleLevel"/>
    <w:tmpl w:val="E308A9F3"/>
    <w:lvl w:ilvl="0" w:tentative="0">
      <w:start w:val="1"/>
      <w:numFmt w:val="chineseCounting"/>
      <w:suff w:val="nothing"/>
      <w:lvlText w:val="%1，"/>
      <w:lvlJc w:val="left"/>
      <w:pPr>
        <w:ind w:left="600" w:leftChars="0" w:firstLine="0" w:firstLineChars="0"/>
      </w:pPr>
      <w:rPr>
        <w:rFonts w:hint="eastAsia"/>
      </w:rPr>
    </w:lvl>
  </w:abstractNum>
  <w:abstractNum w:abstractNumId="2">
    <w:nsid w:val="3FCFA508"/>
    <w:multiLevelType w:val="singleLevel"/>
    <w:tmpl w:val="3FCFA508"/>
    <w:lvl w:ilvl="0" w:tentative="0">
      <w:start w:val="3"/>
      <w:numFmt w:val="decimal"/>
      <w:suff w:val="nothing"/>
      <w:lvlText w:val="%1，"/>
      <w:lvlJc w:val="left"/>
      <w:pPr>
        <w:ind w:left="480" w:leftChars="0" w:firstLine="0" w:firstLineChars="0"/>
      </w:pPr>
    </w:lvl>
  </w:abstractNum>
  <w:abstractNum w:abstractNumId="3">
    <w:nsid w:val="7E3EA869"/>
    <w:multiLevelType w:val="singleLevel"/>
    <w:tmpl w:val="7E3EA869"/>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B5C14"/>
    <w:rsid w:val="02341199"/>
    <w:rsid w:val="02455FE8"/>
    <w:rsid w:val="02FB5C14"/>
    <w:rsid w:val="093B634B"/>
    <w:rsid w:val="0B9E05DD"/>
    <w:rsid w:val="0BDA572F"/>
    <w:rsid w:val="0C5B50D2"/>
    <w:rsid w:val="164C5397"/>
    <w:rsid w:val="16677C20"/>
    <w:rsid w:val="245C13E2"/>
    <w:rsid w:val="25517506"/>
    <w:rsid w:val="2B3F2C0C"/>
    <w:rsid w:val="30E670E7"/>
    <w:rsid w:val="339068F4"/>
    <w:rsid w:val="3AAD11DC"/>
    <w:rsid w:val="3B936FC0"/>
    <w:rsid w:val="48E24E9B"/>
    <w:rsid w:val="51F61C7A"/>
    <w:rsid w:val="56503C15"/>
    <w:rsid w:val="5770198F"/>
    <w:rsid w:val="58B8487F"/>
    <w:rsid w:val="5951073E"/>
    <w:rsid w:val="5B037FAE"/>
    <w:rsid w:val="5CD0476C"/>
    <w:rsid w:val="6CA1284E"/>
    <w:rsid w:val="709D39B7"/>
    <w:rsid w:val="727C78A3"/>
    <w:rsid w:val="75A16FAC"/>
    <w:rsid w:val="7AE255C3"/>
    <w:rsid w:val="7B5D2C9F"/>
    <w:rsid w:val="7D8D7BA1"/>
    <w:rsid w:val="7DB01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2019-11-04T23:02:00Z</dcterms:created>
  <dc:creator>天久丝印设备赵峰</dc:creator>
  <cp:lastModifiedBy>天久丝印设备赵峰</cp:lastModifiedBy>
  <dcterms:modified xsi:type="dcterms:W3CDTF">2019-11-13T07:09:57Z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